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B710F" w14:textId="77777777" w:rsidR="009E6A5D" w:rsidRDefault="009E6A5D" w:rsidP="009465F8">
      <w:pPr>
        <w:spacing w:line="240" w:lineRule="auto"/>
        <w:jc w:val="center"/>
        <w:rPr>
          <w:rFonts w:ascii="Rockwell" w:hAnsi="Rockwell"/>
        </w:rPr>
      </w:pPr>
      <w:r w:rsidRPr="009E6A5D">
        <w:rPr>
          <w:rFonts w:ascii="Rockwell" w:hAnsi="Rockwell"/>
        </w:rPr>
        <w:t>Dirección Preescolar</w:t>
      </w:r>
    </w:p>
    <w:p w14:paraId="6A693BD4" w14:textId="0F7A0A40" w:rsidR="009E6A5D" w:rsidRDefault="0028287E" w:rsidP="009465F8">
      <w:pPr>
        <w:spacing w:after="0" w:line="276" w:lineRule="auto"/>
        <w:jc w:val="center"/>
        <w:rPr>
          <w:rFonts w:ascii="Rockwell" w:hAnsi="Rockwell"/>
        </w:rPr>
      </w:pPr>
      <w:r>
        <w:rPr>
          <w:rFonts w:ascii="Rockwell" w:hAnsi="Rockwell"/>
        </w:rPr>
        <w:t xml:space="preserve"> </w:t>
      </w:r>
      <w:r w:rsidR="009E6A5D" w:rsidRPr="009E6A5D">
        <w:rPr>
          <w:rFonts w:ascii="Rockwell" w:hAnsi="Rockwell"/>
        </w:rPr>
        <w:t>CICLO ESCOLAR 202</w:t>
      </w:r>
      <w:r w:rsidR="009E6A5D">
        <w:rPr>
          <w:rFonts w:ascii="Rockwell" w:hAnsi="Rockwell"/>
        </w:rPr>
        <w:t>6</w:t>
      </w:r>
      <w:r w:rsidR="009E6A5D" w:rsidRPr="009E6A5D">
        <w:rPr>
          <w:rFonts w:ascii="Rockwell" w:hAnsi="Rockwell"/>
        </w:rPr>
        <w:t>- 2027</w:t>
      </w:r>
      <w:r w:rsidR="009E6A5D">
        <w:rPr>
          <w:rFonts w:ascii="Rockwell" w:hAnsi="Rockwell"/>
        </w:rPr>
        <w:t>.</w:t>
      </w:r>
    </w:p>
    <w:p w14:paraId="44E4156A" w14:textId="01C29547" w:rsidR="009E6A5D" w:rsidRDefault="009E6A5D" w:rsidP="0028287E">
      <w:pPr>
        <w:spacing w:line="276" w:lineRule="auto"/>
        <w:jc w:val="center"/>
        <w:rPr>
          <w:rFonts w:ascii="Rockwell" w:hAnsi="Rockwell"/>
        </w:rPr>
      </w:pPr>
      <w:r>
        <w:rPr>
          <w:rFonts w:ascii="Rockwell" w:hAnsi="Rockwell"/>
        </w:rPr>
        <w:t>OBSERVACIÓN DE CLASE.</w:t>
      </w:r>
    </w:p>
    <w:p w14:paraId="28D65968" w14:textId="40E4CB61" w:rsidR="0028287E" w:rsidRDefault="009E6A5D" w:rsidP="009E6A5D">
      <w:pPr>
        <w:jc w:val="both"/>
        <w:rPr>
          <w:rFonts w:ascii="Rockwell" w:hAnsi="Rockwell"/>
        </w:rPr>
      </w:pPr>
      <w:r>
        <w:rPr>
          <w:rFonts w:ascii="Rockwell" w:hAnsi="Rockwell"/>
        </w:rPr>
        <w:t>Docente:</w:t>
      </w:r>
      <w:r w:rsidR="0028287E">
        <w:rPr>
          <w:rFonts w:ascii="Rockwell" w:hAnsi="Rockwell"/>
        </w:rPr>
        <w:t xml:space="preserve"> </w:t>
      </w:r>
      <w:r>
        <w:rPr>
          <w:rFonts w:ascii="Rockwell" w:hAnsi="Rockwell"/>
        </w:rPr>
        <w:t>___________________________________</w:t>
      </w:r>
      <w:r w:rsidR="0028287E">
        <w:rPr>
          <w:rFonts w:ascii="Rockwell" w:hAnsi="Rockwell"/>
        </w:rPr>
        <w:t xml:space="preserve">    </w:t>
      </w:r>
      <w:r w:rsidR="009465F8">
        <w:rPr>
          <w:rFonts w:ascii="Rockwell" w:hAnsi="Rockwell"/>
        </w:rPr>
        <w:t>Fecha: _</w:t>
      </w:r>
      <w:r>
        <w:rPr>
          <w:rFonts w:ascii="Rockwell" w:hAnsi="Rockwell"/>
        </w:rPr>
        <w:t>____________</w:t>
      </w:r>
      <w:r w:rsidR="0028287E">
        <w:rPr>
          <w:rFonts w:ascii="Rockwell" w:hAnsi="Rockwell"/>
        </w:rPr>
        <w:t xml:space="preserve">         </w:t>
      </w:r>
      <w:r>
        <w:rPr>
          <w:rFonts w:ascii="Rockwell" w:hAnsi="Rockwell"/>
        </w:rPr>
        <w:t>Horario:</w:t>
      </w:r>
      <w:r w:rsidR="009465F8">
        <w:rPr>
          <w:rFonts w:ascii="Rockwell" w:hAnsi="Rockwell"/>
        </w:rPr>
        <w:t xml:space="preserve"> </w:t>
      </w:r>
      <w:r>
        <w:rPr>
          <w:rFonts w:ascii="Rockwell" w:hAnsi="Rockwell"/>
        </w:rPr>
        <w:t>__________</w:t>
      </w:r>
    </w:p>
    <w:p w14:paraId="62A396AA" w14:textId="245B284C" w:rsidR="0028287E" w:rsidRDefault="009E6A5D" w:rsidP="009E6A5D">
      <w:pPr>
        <w:jc w:val="both"/>
        <w:rPr>
          <w:rFonts w:ascii="Rockwell" w:hAnsi="Rockwell"/>
        </w:rPr>
      </w:pPr>
      <w:r>
        <w:rPr>
          <w:rFonts w:ascii="Rockwell" w:hAnsi="Rockwell"/>
        </w:rPr>
        <w:t>Grado:</w:t>
      </w:r>
      <w:r w:rsidR="0028287E">
        <w:rPr>
          <w:rFonts w:ascii="Rockwell" w:hAnsi="Rockwell"/>
        </w:rPr>
        <w:t xml:space="preserve"> </w:t>
      </w:r>
      <w:r>
        <w:rPr>
          <w:rFonts w:ascii="Rockwell" w:hAnsi="Rockwell"/>
        </w:rPr>
        <w:t>_____ Grupo:</w:t>
      </w:r>
      <w:r w:rsidR="009465F8">
        <w:rPr>
          <w:rFonts w:ascii="Rockwell" w:hAnsi="Rockwell"/>
        </w:rPr>
        <w:t xml:space="preserve"> </w:t>
      </w:r>
      <w:r>
        <w:rPr>
          <w:rFonts w:ascii="Rockwell" w:hAnsi="Rockwell"/>
        </w:rPr>
        <w:t>____.</w:t>
      </w:r>
      <w:r w:rsidR="002A1BB6">
        <w:rPr>
          <w:rFonts w:ascii="Rockwell" w:hAnsi="Rockwell"/>
        </w:rPr>
        <w:t xml:space="preserve"> </w:t>
      </w:r>
    </w:p>
    <w:p w14:paraId="1CCE118E" w14:textId="2E03CB86" w:rsidR="009E6A5D" w:rsidRDefault="002A1BB6" w:rsidP="009465F8">
      <w:pPr>
        <w:spacing w:after="0"/>
        <w:jc w:val="both"/>
        <w:rPr>
          <w:rFonts w:ascii="Rockwell" w:hAnsi="Rockwell"/>
        </w:rPr>
      </w:pPr>
      <w:r>
        <w:rPr>
          <w:rFonts w:ascii="Rockwell" w:hAnsi="Rockwell"/>
        </w:rPr>
        <w:t>Acotaciones. 3= Muy Bien</w:t>
      </w:r>
      <w:r w:rsidR="000809D4">
        <w:rPr>
          <w:rFonts w:ascii="Rockwell" w:hAnsi="Rockwell"/>
        </w:rPr>
        <w:t xml:space="preserve"> No hay fallas</w:t>
      </w:r>
      <w:r>
        <w:rPr>
          <w:rFonts w:ascii="Rockwell" w:hAnsi="Rockwell"/>
        </w:rPr>
        <w:t xml:space="preserve">  2= Regular </w:t>
      </w:r>
      <w:r w:rsidR="000809D4">
        <w:rPr>
          <w:rFonts w:ascii="Rockwell" w:hAnsi="Rockwell"/>
        </w:rPr>
        <w:t xml:space="preserve">Se observan algunas fallas </w:t>
      </w:r>
      <w:r>
        <w:rPr>
          <w:rFonts w:ascii="Rockwell" w:hAnsi="Rockwell"/>
        </w:rPr>
        <w:t>1= Mal</w:t>
      </w:r>
      <w:r w:rsidR="000809D4">
        <w:rPr>
          <w:rFonts w:ascii="Rockwell" w:hAnsi="Rockwell"/>
        </w:rPr>
        <w:t xml:space="preserve"> se observan bastantes fallas.</w:t>
      </w:r>
    </w:p>
    <w:p w14:paraId="7ACB51E5" w14:textId="6A86A9D7" w:rsidR="009E6A5D" w:rsidRDefault="009E6A5D" w:rsidP="009465F8">
      <w:pPr>
        <w:jc w:val="center"/>
        <w:rPr>
          <w:rFonts w:ascii="Rockwell" w:hAnsi="Rockwell"/>
        </w:rPr>
      </w:pPr>
      <w:r w:rsidRPr="009E6A5D">
        <w:rPr>
          <w:rFonts w:ascii="Rockwell" w:hAnsi="Rockwell"/>
        </w:rPr>
        <w:t>Dimensión Pedagógica</w:t>
      </w:r>
      <w:r>
        <w:rPr>
          <w:rFonts w:ascii="Rockwell" w:hAnsi="Rockwell"/>
        </w:rPr>
        <w:t>.</w:t>
      </w:r>
    </w:p>
    <w:tbl>
      <w:tblPr>
        <w:tblStyle w:val="Tablaconcuadrcula"/>
        <w:tblW w:w="10348" w:type="dxa"/>
        <w:tblInd w:w="-147" w:type="dxa"/>
        <w:tblLook w:val="04A0" w:firstRow="1" w:lastRow="0" w:firstColumn="1" w:lastColumn="0" w:noHBand="0" w:noVBand="1"/>
      </w:tblPr>
      <w:tblGrid>
        <w:gridCol w:w="7372"/>
        <w:gridCol w:w="744"/>
        <w:gridCol w:w="744"/>
        <w:gridCol w:w="744"/>
        <w:gridCol w:w="744"/>
      </w:tblGrid>
      <w:tr w:rsidR="009E6A5D" w14:paraId="00E21EEA" w14:textId="77777777" w:rsidTr="009465F8">
        <w:tc>
          <w:tcPr>
            <w:tcW w:w="10348" w:type="dxa"/>
            <w:gridSpan w:val="5"/>
          </w:tcPr>
          <w:p w14:paraId="6A05F057" w14:textId="0B099E6F" w:rsidR="009E6A5D" w:rsidRDefault="00505613" w:rsidP="009E6A5D">
            <w:pPr>
              <w:jc w:val="both"/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I</w:t>
            </w:r>
            <w:r w:rsidR="009E6A5D" w:rsidRPr="009E6A5D">
              <w:rPr>
                <w:rFonts w:ascii="Rockwell" w:hAnsi="Rockwell"/>
              </w:rPr>
              <w:t>. Planeación y Aula</w:t>
            </w:r>
          </w:p>
        </w:tc>
      </w:tr>
      <w:tr w:rsidR="00C21D47" w14:paraId="334F4126" w14:textId="77777777" w:rsidTr="009465F8">
        <w:tc>
          <w:tcPr>
            <w:tcW w:w="7372" w:type="dxa"/>
          </w:tcPr>
          <w:p w14:paraId="68FC25C5" w14:textId="77777777" w:rsidR="009E6A5D" w:rsidRDefault="009E6A5D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2C41EA55" w14:textId="1C5FF4C9" w:rsidR="009E6A5D" w:rsidRDefault="00C21D47" w:rsidP="00C21D47">
            <w:pPr>
              <w:jc w:val="center"/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3</w:t>
            </w:r>
          </w:p>
        </w:tc>
        <w:tc>
          <w:tcPr>
            <w:tcW w:w="744" w:type="dxa"/>
          </w:tcPr>
          <w:p w14:paraId="77C78AB4" w14:textId="4CB942CC" w:rsidR="009E6A5D" w:rsidRDefault="00C21D47" w:rsidP="00C21D47">
            <w:pPr>
              <w:jc w:val="center"/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2</w:t>
            </w:r>
          </w:p>
        </w:tc>
        <w:tc>
          <w:tcPr>
            <w:tcW w:w="744" w:type="dxa"/>
          </w:tcPr>
          <w:p w14:paraId="3D2114B3" w14:textId="5F663864" w:rsidR="009E6A5D" w:rsidRDefault="00C21D47" w:rsidP="00C21D47">
            <w:pPr>
              <w:jc w:val="center"/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1</w:t>
            </w:r>
          </w:p>
        </w:tc>
        <w:tc>
          <w:tcPr>
            <w:tcW w:w="744" w:type="dxa"/>
          </w:tcPr>
          <w:p w14:paraId="3923F3DD" w14:textId="5ABABA91" w:rsidR="009E6A5D" w:rsidRDefault="009E6A5D" w:rsidP="00C21D47">
            <w:pPr>
              <w:jc w:val="center"/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N/A</w:t>
            </w:r>
          </w:p>
        </w:tc>
      </w:tr>
      <w:tr w:rsidR="00C21D47" w14:paraId="171B72FA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02831CCF" w14:textId="0EA8F26E" w:rsidR="009E6A5D" w:rsidRPr="00C21D47" w:rsidRDefault="00C21D47" w:rsidP="009465F8">
            <w:pPr>
              <w:pStyle w:val="Prrafodelista"/>
              <w:numPr>
                <w:ilvl w:val="0"/>
                <w:numId w:val="1"/>
              </w:numPr>
              <w:ind w:left="447"/>
              <w:rPr>
                <w:rFonts w:ascii="Rockwell" w:hAnsi="Rockwell"/>
              </w:rPr>
            </w:pPr>
            <w:r w:rsidRPr="00C21D47">
              <w:rPr>
                <w:rFonts w:ascii="Rockwell" w:hAnsi="Rockwell"/>
              </w:rPr>
              <w:t>El espacio áulico es seguro, limpio y accesible para la edad escolar.</w:t>
            </w:r>
          </w:p>
        </w:tc>
        <w:tc>
          <w:tcPr>
            <w:tcW w:w="744" w:type="dxa"/>
            <w:vAlign w:val="center"/>
          </w:tcPr>
          <w:p w14:paraId="7AF4E80B" w14:textId="77777777" w:rsidR="009E6A5D" w:rsidRDefault="009E6A5D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2076ECB4" w14:textId="77777777" w:rsidR="009E6A5D" w:rsidRDefault="009E6A5D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0D6385CB" w14:textId="77777777" w:rsidR="009E6A5D" w:rsidRDefault="009E6A5D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3E106C67" w14:textId="77777777" w:rsidR="009E6A5D" w:rsidRDefault="009E6A5D" w:rsidP="009465F8">
            <w:pPr>
              <w:rPr>
                <w:rFonts w:ascii="Rockwell" w:hAnsi="Rockwell"/>
              </w:rPr>
            </w:pPr>
          </w:p>
        </w:tc>
      </w:tr>
      <w:tr w:rsidR="00C21D47" w14:paraId="66539E5E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47DF5569" w14:textId="60BB5249" w:rsidR="00C21D47" w:rsidRPr="00C21D47" w:rsidRDefault="00C21D47" w:rsidP="009465F8">
            <w:pPr>
              <w:pStyle w:val="Prrafodelista"/>
              <w:numPr>
                <w:ilvl w:val="0"/>
                <w:numId w:val="1"/>
              </w:numPr>
              <w:ind w:left="447"/>
              <w:rPr>
                <w:rFonts w:ascii="Rockwell" w:hAnsi="Rockwell"/>
              </w:rPr>
            </w:pPr>
            <w:r w:rsidRPr="00C21D47">
              <w:rPr>
                <w:rFonts w:ascii="Rockwell" w:hAnsi="Rockwell"/>
              </w:rPr>
              <w:t>Los materiales didácticos son suficientes, variados y llamativos.</w:t>
            </w:r>
          </w:p>
        </w:tc>
        <w:tc>
          <w:tcPr>
            <w:tcW w:w="744" w:type="dxa"/>
            <w:vAlign w:val="center"/>
          </w:tcPr>
          <w:p w14:paraId="5DDC7F86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6F152479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19252C46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422025B6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</w:tr>
      <w:tr w:rsidR="00C21D47" w14:paraId="63EE8475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2A8E9BE5" w14:textId="662C6FE3" w:rsidR="00C21D47" w:rsidRPr="00C21D47" w:rsidRDefault="00C21D47" w:rsidP="009465F8">
            <w:pPr>
              <w:pStyle w:val="Prrafodelista"/>
              <w:numPr>
                <w:ilvl w:val="0"/>
                <w:numId w:val="1"/>
              </w:numPr>
              <w:ind w:left="447"/>
              <w:rPr>
                <w:rFonts w:ascii="Rockwell" w:hAnsi="Rockwell"/>
              </w:rPr>
            </w:pPr>
            <w:r w:rsidRPr="00C21D47">
              <w:rPr>
                <w:rFonts w:ascii="Rockwell" w:hAnsi="Rockwell"/>
              </w:rPr>
              <w:t>Capta la atención inicial del grupo de manera lúdica y clara.</w:t>
            </w:r>
          </w:p>
        </w:tc>
        <w:tc>
          <w:tcPr>
            <w:tcW w:w="744" w:type="dxa"/>
            <w:vAlign w:val="center"/>
          </w:tcPr>
          <w:p w14:paraId="3BFF759C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524FBE35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5840DD9B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4B8261CB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</w:tr>
      <w:tr w:rsidR="00C21D47" w14:paraId="000E795E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4D6938D3" w14:textId="76495B03" w:rsidR="00C21D47" w:rsidRPr="00C21D47" w:rsidRDefault="00C21D47" w:rsidP="009465F8">
            <w:pPr>
              <w:pStyle w:val="Prrafodelista"/>
              <w:numPr>
                <w:ilvl w:val="0"/>
                <w:numId w:val="1"/>
              </w:numPr>
              <w:ind w:left="447"/>
              <w:rPr>
                <w:rFonts w:ascii="Rockwell" w:hAnsi="Rockwell"/>
              </w:rPr>
            </w:pPr>
            <w:r w:rsidRPr="00C21D47">
              <w:rPr>
                <w:rFonts w:ascii="Rockwell" w:hAnsi="Rockwell"/>
              </w:rPr>
              <w:t>La sesión muestra una secuencia lógica (Inicio, Desarrollo, Cierre).</w:t>
            </w:r>
          </w:p>
        </w:tc>
        <w:tc>
          <w:tcPr>
            <w:tcW w:w="744" w:type="dxa"/>
            <w:vAlign w:val="center"/>
          </w:tcPr>
          <w:p w14:paraId="58B5DF7A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544B2994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6286FFEF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  <w:tc>
          <w:tcPr>
            <w:tcW w:w="744" w:type="dxa"/>
            <w:vAlign w:val="center"/>
          </w:tcPr>
          <w:p w14:paraId="7015669D" w14:textId="77777777" w:rsidR="00C21D47" w:rsidRDefault="00C21D47" w:rsidP="009465F8">
            <w:pPr>
              <w:rPr>
                <w:rFonts w:ascii="Rockwell" w:hAnsi="Rockwell"/>
              </w:rPr>
            </w:pPr>
          </w:p>
        </w:tc>
      </w:tr>
      <w:tr w:rsidR="00C21D47" w14:paraId="22E3DD18" w14:textId="77777777" w:rsidTr="009465F8">
        <w:tc>
          <w:tcPr>
            <w:tcW w:w="7372" w:type="dxa"/>
          </w:tcPr>
          <w:p w14:paraId="5FF8A398" w14:textId="1EB284EF" w:rsidR="00C21D47" w:rsidRPr="00C21D47" w:rsidRDefault="00505613" w:rsidP="00C21D47">
            <w:pPr>
              <w:jc w:val="both"/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II</w:t>
            </w:r>
            <w:r w:rsidR="00C21D47">
              <w:rPr>
                <w:rFonts w:ascii="Rockwell" w:hAnsi="Rockwell"/>
              </w:rPr>
              <w:t>. Gestión del tiempo.</w:t>
            </w:r>
          </w:p>
        </w:tc>
        <w:tc>
          <w:tcPr>
            <w:tcW w:w="744" w:type="dxa"/>
          </w:tcPr>
          <w:p w14:paraId="60A8E445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4A4A140A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16EFAFD5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04393CF3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</w:tr>
      <w:tr w:rsidR="00C21D47" w14:paraId="20965EBF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118B4AF6" w14:textId="13B174D8" w:rsidR="00C21D47" w:rsidRPr="00C21D47" w:rsidRDefault="00C21D47" w:rsidP="009465F8">
            <w:pPr>
              <w:pStyle w:val="Prrafodelista"/>
              <w:numPr>
                <w:ilvl w:val="0"/>
                <w:numId w:val="2"/>
              </w:numPr>
              <w:ind w:left="447"/>
              <w:rPr>
                <w:rFonts w:ascii="Rockwell" w:hAnsi="Rockwell"/>
              </w:rPr>
            </w:pPr>
            <w:r w:rsidRPr="00C21D47">
              <w:rPr>
                <w:rFonts w:ascii="Rockwell" w:hAnsi="Rockwell"/>
              </w:rPr>
              <w:t>Las transiciones entre una actividad y otra son ágiles y ordenadas.</w:t>
            </w:r>
          </w:p>
        </w:tc>
        <w:tc>
          <w:tcPr>
            <w:tcW w:w="744" w:type="dxa"/>
          </w:tcPr>
          <w:p w14:paraId="27C77505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29E0F664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36592F4C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16784FB4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</w:tr>
      <w:tr w:rsidR="00C21D47" w14:paraId="23B6C4AE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0885829D" w14:textId="3F95B9B9" w:rsidR="00C21D47" w:rsidRPr="00C21D47" w:rsidRDefault="00C21D47" w:rsidP="009465F8">
            <w:pPr>
              <w:pStyle w:val="Prrafodelista"/>
              <w:numPr>
                <w:ilvl w:val="0"/>
                <w:numId w:val="2"/>
              </w:numPr>
              <w:ind w:left="447"/>
              <w:rPr>
                <w:rFonts w:ascii="Rockwell" w:hAnsi="Rockwell"/>
              </w:rPr>
            </w:pPr>
            <w:r w:rsidRPr="00C21D47">
              <w:rPr>
                <w:rFonts w:ascii="Rockwell" w:hAnsi="Rockwell"/>
              </w:rPr>
              <w:t>Las instrucciones hacia los niños son cortas, claras y directas.</w:t>
            </w:r>
          </w:p>
        </w:tc>
        <w:tc>
          <w:tcPr>
            <w:tcW w:w="744" w:type="dxa"/>
          </w:tcPr>
          <w:p w14:paraId="04F06AC6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163CE814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399FF8F2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491E1FCD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</w:tr>
      <w:tr w:rsidR="00C21D47" w14:paraId="1DCF7324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691D0EB3" w14:textId="75DB8CBD" w:rsidR="00C21D47" w:rsidRPr="00C21D47" w:rsidRDefault="00C21D47" w:rsidP="009465F8">
            <w:pPr>
              <w:pStyle w:val="Prrafodelista"/>
              <w:numPr>
                <w:ilvl w:val="0"/>
                <w:numId w:val="2"/>
              </w:numPr>
              <w:ind w:left="447"/>
              <w:rPr>
                <w:rFonts w:ascii="Rockwell" w:hAnsi="Rockwell"/>
              </w:rPr>
            </w:pPr>
            <w:r w:rsidRPr="00C21D47">
              <w:rPr>
                <w:rFonts w:ascii="Rockwell" w:hAnsi="Rockwell"/>
              </w:rPr>
              <w:t>Distribuye el tiempo de forma equitativa para evitar la dispersión.</w:t>
            </w:r>
          </w:p>
        </w:tc>
        <w:tc>
          <w:tcPr>
            <w:tcW w:w="744" w:type="dxa"/>
          </w:tcPr>
          <w:p w14:paraId="1AC9C830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4A11A723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2245D16B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6B7FB855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</w:tr>
      <w:tr w:rsidR="00C21D47" w14:paraId="26B0A67D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6C86E8C1" w14:textId="74AAECC7" w:rsidR="00C21D47" w:rsidRPr="00C21D47" w:rsidRDefault="00C21D47" w:rsidP="009465F8">
            <w:pPr>
              <w:pStyle w:val="Prrafodelista"/>
              <w:numPr>
                <w:ilvl w:val="0"/>
                <w:numId w:val="2"/>
              </w:numPr>
              <w:ind w:left="447"/>
              <w:rPr>
                <w:rFonts w:ascii="Rockwell" w:hAnsi="Rockwell"/>
              </w:rPr>
            </w:pPr>
            <w:r w:rsidRPr="00C21D47">
              <w:rPr>
                <w:rFonts w:ascii="Rockwell" w:hAnsi="Rockwell"/>
              </w:rPr>
              <w:t>Usa cantos, rimas o juegos</w:t>
            </w:r>
            <w:r>
              <w:rPr>
                <w:rFonts w:ascii="Rockwell" w:hAnsi="Rockwell"/>
              </w:rPr>
              <w:t>, ejercicios de gimnasia cerebral</w:t>
            </w:r>
            <w:r w:rsidRPr="00C21D47">
              <w:rPr>
                <w:rFonts w:ascii="Rockwell" w:hAnsi="Rockwell"/>
              </w:rPr>
              <w:t xml:space="preserve"> para recuperar la atención.</w:t>
            </w:r>
          </w:p>
        </w:tc>
        <w:tc>
          <w:tcPr>
            <w:tcW w:w="744" w:type="dxa"/>
          </w:tcPr>
          <w:p w14:paraId="0E9C2B7A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183CA870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6A167E3E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7BF5FB25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</w:tr>
      <w:tr w:rsidR="00C21D47" w14:paraId="4021F613" w14:textId="77777777" w:rsidTr="009465F8">
        <w:tc>
          <w:tcPr>
            <w:tcW w:w="7372" w:type="dxa"/>
          </w:tcPr>
          <w:p w14:paraId="538C7E8C" w14:textId="2BCF1175" w:rsidR="00C21D47" w:rsidRPr="00505613" w:rsidRDefault="00505613" w:rsidP="00505613">
            <w:pPr>
              <w:jc w:val="both"/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III. Clima y enfoque.</w:t>
            </w:r>
          </w:p>
        </w:tc>
        <w:tc>
          <w:tcPr>
            <w:tcW w:w="744" w:type="dxa"/>
          </w:tcPr>
          <w:p w14:paraId="4FDFAC02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52D698D3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0DB1B72A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75CC77EF" w14:textId="77777777" w:rsidR="00C21D47" w:rsidRDefault="00C21D47" w:rsidP="009E6A5D">
            <w:pPr>
              <w:jc w:val="both"/>
              <w:rPr>
                <w:rFonts w:ascii="Rockwell" w:hAnsi="Rockwell"/>
              </w:rPr>
            </w:pPr>
          </w:p>
        </w:tc>
      </w:tr>
      <w:tr w:rsidR="00505613" w14:paraId="4F57CA12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05951BAC" w14:textId="0037ADA5" w:rsidR="00505613" w:rsidRPr="00505613" w:rsidRDefault="00505613" w:rsidP="009465F8">
            <w:pPr>
              <w:pStyle w:val="Prrafodelista"/>
              <w:numPr>
                <w:ilvl w:val="0"/>
                <w:numId w:val="3"/>
              </w:numPr>
              <w:ind w:left="447"/>
              <w:rPr>
                <w:rFonts w:ascii="Rockwell" w:hAnsi="Rockwell"/>
              </w:rPr>
            </w:pPr>
            <w:r w:rsidRPr="00505613">
              <w:rPr>
                <w:rFonts w:ascii="Rockwell" w:hAnsi="Rockwell"/>
              </w:rPr>
              <w:t>Muestra un trato afectuoso, empático y respetuoso con los alumnos.</w:t>
            </w:r>
          </w:p>
        </w:tc>
        <w:tc>
          <w:tcPr>
            <w:tcW w:w="744" w:type="dxa"/>
          </w:tcPr>
          <w:p w14:paraId="44535818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4C677CEA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393001F0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01C7215E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</w:tr>
      <w:tr w:rsidR="00505613" w14:paraId="3ADE869E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051CDBAB" w14:textId="12D3F4D0" w:rsidR="00505613" w:rsidRPr="00505613" w:rsidRDefault="00505613" w:rsidP="009465F8">
            <w:pPr>
              <w:pStyle w:val="Prrafodelista"/>
              <w:numPr>
                <w:ilvl w:val="0"/>
                <w:numId w:val="3"/>
              </w:numPr>
              <w:ind w:left="447"/>
              <w:rPr>
                <w:rFonts w:ascii="Rockwell" w:hAnsi="Rockwell"/>
              </w:rPr>
            </w:pPr>
            <w:r w:rsidRPr="00505613">
              <w:rPr>
                <w:rFonts w:ascii="Rockwell" w:hAnsi="Rockwell"/>
              </w:rPr>
              <w:t>Resuelve los conflictos infantiles mediante el diálogo y la calma.</w:t>
            </w:r>
          </w:p>
        </w:tc>
        <w:tc>
          <w:tcPr>
            <w:tcW w:w="744" w:type="dxa"/>
          </w:tcPr>
          <w:p w14:paraId="3F23D602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5CD5EEFB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163DEE60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60EE8E86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</w:tr>
      <w:tr w:rsidR="00505613" w14:paraId="26586AE4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02980D90" w14:textId="1BAB7D3E" w:rsidR="00505613" w:rsidRPr="00505613" w:rsidRDefault="00505613" w:rsidP="009465F8">
            <w:pPr>
              <w:pStyle w:val="Prrafodelista"/>
              <w:numPr>
                <w:ilvl w:val="0"/>
                <w:numId w:val="3"/>
              </w:numPr>
              <w:ind w:left="447"/>
              <w:rPr>
                <w:rFonts w:ascii="Rockwell" w:hAnsi="Rockwell"/>
              </w:rPr>
            </w:pPr>
            <w:r w:rsidRPr="00505613">
              <w:rPr>
                <w:rFonts w:ascii="Rockwell" w:hAnsi="Rockwell"/>
              </w:rPr>
              <w:t>Fomenta la autonomía (guardar material, higiene, autocuidado).</w:t>
            </w:r>
          </w:p>
        </w:tc>
        <w:tc>
          <w:tcPr>
            <w:tcW w:w="744" w:type="dxa"/>
          </w:tcPr>
          <w:p w14:paraId="1E4D012A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0B32766A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29F575EF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48BA18DB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</w:tr>
      <w:tr w:rsidR="00505613" w14:paraId="35767C6E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4F4B58F2" w14:textId="4057D731" w:rsidR="00505613" w:rsidRPr="00505613" w:rsidRDefault="00505613" w:rsidP="009465F8">
            <w:pPr>
              <w:pStyle w:val="Prrafodelista"/>
              <w:numPr>
                <w:ilvl w:val="0"/>
                <w:numId w:val="3"/>
              </w:numPr>
              <w:ind w:left="447"/>
              <w:rPr>
                <w:rFonts w:ascii="Rockwell" w:hAnsi="Rockwell"/>
              </w:rPr>
            </w:pPr>
            <w:r w:rsidRPr="00505613">
              <w:rPr>
                <w:rFonts w:ascii="Rockwell" w:hAnsi="Rockwell"/>
              </w:rPr>
              <w:t>Valora y elogia el esfuerzo de cada niño de forma positiva.</w:t>
            </w:r>
          </w:p>
        </w:tc>
        <w:tc>
          <w:tcPr>
            <w:tcW w:w="744" w:type="dxa"/>
          </w:tcPr>
          <w:p w14:paraId="18A02B1C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53A299ED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1FF80140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0854BA29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</w:tr>
      <w:tr w:rsidR="00505613" w14:paraId="5CC76DBF" w14:textId="77777777" w:rsidTr="009465F8">
        <w:tc>
          <w:tcPr>
            <w:tcW w:w="7372" w:type="dxa"/>
          </w:tcPr>
          <w:p w14:paraId="70B480BF" w14:textId="011C100C" w:rsidR="00505613" w:rsidRPr="00505613" w:rsidRDefault="00505613" w:rsidP="00505613">
            <w:pPr>
              <w:jc w:val="both"/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 xml:space="preserve">IV. </w:t>
            </w:r>
            <w:r w:rsidRPr="00505613">
              <w:rPr>
                <w:rFonts w:ascii="Rockwell" w:hAnsi="Rockwell"/>
              </w:rPr>
              <w:t>Aprendizaje</w:t>
            </w:r>
          </w:p>
        </w:tc>
        <w:tc>
          <w:tcPr>
            <w:tcW w:w="744" w:type="dxa"/>
          </w:tcPr>
          <w:p w14:paraId="57BC02AA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62BF2785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5A5C0B81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18324D2D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</w:tr>
      <w:tr w:rsidR="00505613" w14:paraId="522A5262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0CD20428" w14:textId="788BBCC2" w:rsidR="00505613" w:rsidRPr="00505613" w:rsidRDefault="00505613" w:rsidP="009465F8">
            <w:pPr>
              <w:pStyle w:val="Prrafodelista"/>
              <w:numPr>
                <w:ilvl w:val="0"/>
                <w:numId w:val="4"/>
              </w:numPr>
              <w:ind w:left="447"/>
              <w:rPr>
                <w:rFonts w:ascii="Rockwell" w:hAnsi="Rockwell"/>
              </w:rPr>
            </w:pPr>
            <w:r w:rsidRPr="00505613">
              <w:rPr>
                <w:rFonts w:ascii="Rockwell" w:hAnsi="Rockwell"/>
              </w:rPr>
              <w:t>Lanza preguntas abiertas que activan el lenguaje y razonamiento.</w:t>
            </w:r>
          </w:p>
        </w:tc>
        <w:tc>
          <w:tcPr>
            <w:tcW w:w="744" w:type="dxa"/>
          </w:tcPr>
          <w:p w14:paraId="6FF63B5C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5450278A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2209C15C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6B4BB34C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</w:tr>
      <w:tr w:rsidR="00505613" w14:paraId="3398C2EB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61107100" w14:textId="6EE7108A" w:rsidR="00505613" w:rsidRPr="0057108D" w:rsidRDefault="0057108D" w:rsidP="009465F8">
            <w:pPr>
              <w:pStyle w:val="Prrafodelista"/>
              <w:numPr>
                <w:ilvl w:val="0"/>
                <w:numId w:val="4"/>
              </w:numPr>
              <w:ind w:left="447"/>
              <w:rPr>
                <w:rFonts w:ascii="Rockwell" w:hAnsi="Rockwell"/>
              </w:rPr>
            </w:pPr>
            <w:r w:rsidRPr="0057108D">
              <w:rPr>
                <w:rFonts w:ascii="Rockwell" w:hAnsi="Rockwell"/>
              </w:rPr>
              <w:t>Monitorea el trabajo de los alumnos desplazándose por las mesas.</w:t>
            </w:r>
          </w:p>
        </w:tc>
        <w:tc>
          <w:tcPr>
            <w:tcW w:w="744" w:type="dxa"/>
          </w:tcPr>
          <w:p w14:paraId="4ECBFBE5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028B5371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360CC1F6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2279BEC8" w14:textId="77777777" w:rsidR="00505613" w:rsidRDefault="00505613" w:rsidP="009E6A5D">
            <w:pPr>
              <w:jc w:val="both"/>
              <w:rPr>
                <w:rFonts w:ascii="Rockwell" w:hAnsi="Rockwell"/>
              </w:rPr>
            </w:pPr>
          </w:p>
        </w:tc>
      </w:tr>
      <w:tr w:rsidR="00B95659" w14:paraId="7343CDF5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5393E40A" w14:textId="34D7AE75" w:rsidR="00B95659" w:rsidRPr="0057108D" w:rsidRDefault="00B95659" w:rsidP="009465F8">
            <w:pPr>
              <w:pStyle w:val="Prrafodelista"/>
              <w:numPr>
                <w:ilvl w:val="0"/>
                <w:numId w:val="4"/>
              </w:numPr>
              <w:ind w:left="447"/>
              <w:rPr>
                <w:rFonts w:ascii="Rockwell" w:hAnsi="Rockwell"/>
              </w:rPr>
            </w:pPr>
            <w:r w:rsidRPr="00B95659">
              <w:rPr>
                <w:rFonts w:ascii="Rockwell" w:hAnsi="Rockwell"/>
              </w:rPr>
              <w:t>Atiende con sensibilidad y paciencia ritmos de aprendizaje distintos.</w:t>
            </w:r>
          </w:p>
        </w:tc>
        <w:tc>
          <w:tcPr>
            <w:tcW w:w="744" w:type="dxa"/>
          </w:tcPr>
          <w:p w14:paraId="6BA03D0E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7D5331BA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7BA79F48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689690F4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</w:tr>
      <w:tr w:rsidR="00B95659" w14:paraId="21BB7C28" w14:textId="77777777" w:rsidTr="009465F8">
        <w:trPr>
          <w:trHeight w:val="517"/>
        </w:trPr>
        <w:tc>
          <w:tcPr>
            <w:tcW w:w="7372" w:type="dxa"/>
            <w:vAlign w:val="center"/>
          </w:tcPr>
          <w:p w14:paraId="19F0252C" w14:textId="09346010" w:rsidR="00B95659" w:rsidRPr="00B95659" w:rsidRDefault="00B95659" w:rsidP="009465F8">
            <w:pPr>
              <w:pStyle w:val="Prrafodelista"/>
              <w:numPr>
                <w:ilvl w:val="0"/>
                <w:numId w:val="4"/>
              </w:numPr>
              <w:ind w:left="447"/>
              <w:rPr>
                <w:rFonts w:ascii="Rockwell" w:hAnsi="Rockwell"/>
              </w:rPr>
            </w:pPr>
            <w:r w:rsidRPr="00B95659">
              <w:rPr>
                <w:rFonts w:ascii="Rockwell" w:hAnsi="Rockwell"/>
              </w:rPr>
              <w:t>Cierra la clase recuperando los saberes y logros del día.</w:t>
            </w:r>
          </w:p>
        </w:tc>
        <w:tc>
          <w:tcPr>
            <w:tcW w:w="744" w:type="dxa"/>
          </w:tcPr>
          <w:p w14:paraId="2CCEB7D1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116E948F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5A45FE4D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4A39AD55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</w:tr>
      <w:tr w:rsidR="00B95659" w14:paraId="768A755F" w14:textId="77777777" w:rsidTr="009465F8">
        <w:trPr>
          <w:trHeight w:val="510"/>
        </w:trPr>
        <w:tc>
          <w:tcPr>
            <w:tcW w:w="7372" w:type="dxa"/>
            <w:vAlign w:val="center"/>
          </w:tcPr>
          <w:p w14:paraId="001384D8" w14:textId="5097FCAD" w:rsidR="00B95659" w:rsidRPr="00B95659" w:rsidRDefault="00B95659" w:rsidP="009465F8">
            <w:pPr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Total de puntos</w:t>
            </w:r>
          </w:p>
        </w:tc>
        <w:tc>
          <w:tcPr>
            <w:tcW w:w="744" w:type="dxa"/>
          </w:tcPr>
          <w:p w14:paraId="07DC0D24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1FF0DA2D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75EEA50A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5F3E5D34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</w:tr>
      <w:tr w:rsidR="00B95659" w14:paraId="766F40D0" w14:textId="77777777" w:rsidTr="009465F8">
        <w:trPr>
          <w:trHeight w:val="510"/>
        </w:trPr>
        <w:tc>
          <w:tcPr>
            <w:tcW w:w="7372" w:type="dxa"/>
            <w:vAlign w:val="center"/>
          </w:tcPr>
          <w:p w14:paraId="78BE98FA" w14:textId="4AC14D58" w:rsidR="00B95659" w:rsidRPr="00B95659" w:rsidRDefault="00B95659" w:rsidP="009465F8">
            <w:pPr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Calificación total</w:t>
            </w:r>
          </w:p>
        </w:tc>
        <w:tc>
          <w:tcPr>
            <w:tcW w:w="744" w:type="dxa"/>
          </w:tcPr>
          <w:p w14:paraId="42FF95D9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62247661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2BDE4B32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744" w:type="dxa"/>
          </w:tcPr>
          <w:p w14:paraId="09F77C7B" w14:textId="77777777" w:rsidR="00B95659" w:rsidRDefault="00B95659" w:rsidP="009E6A5D">
            <w:pPr>
              <w:jc w:val="both"/>
              <w:rPr>
                <w:rFonts w:ascii="Rockwell" w:hAnsi="Rockwell"/>
              </w:rPr>
            </w:pPr>
          </w:p>
        </w:tc>
      </w:tr>
    </w:tbl>
    <w:p w14:paraId="2AC69A2F" w14:textId="77777777" w:rsidR="00B95659" w:rsidRDefault="00B95659" w:rsidP="009E6A5D">
      <w:pPr>
        <w:jc w:val="both"/>
        <w:rPr>
          <w:rFonts w:ascii="Rockwell" w:hAnsi="Rockwell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95659" w14:paraId="65D2368A" w14:textId="77777777" w:rsidTr="004C5CED">
        <w:trPr>
          <w:trHeight w:val="412"/>
        </w:trPr>
        <w:tc>
          <w:tcPr>
            <w:tcW w:w="10201" w:type="dxa"/>
          </w:tcPr>
          <w:p w14:paraId="45082DCF" w14:textId="3A06DD25" w:rsidR="00B95659" w:rsidRDefault="00B95659" w:rsidP="00B95659">
            <w:pPr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lastRenderedPageBreak/>
              <w:t>V. Análisis de la práctica docente.</w:t>
            </w:r>
          </w:p>
        </w:tc>
      </w:tr>
      <w:tr w:rsidR="00B95659" w14:paraId="5F37A8E9" w14:textId="77777777" w:rsidTr="004C5CED">
        <w:tc>
          <w:tcPr>
            <w:tcW w:w="10201" w:type="dxa"/>
          </w:tcPr>
          <w:p w14:paraId="37D5E867" w14:textId="77777777" w:rsidR="00B95659" w:rsidRDefault="00B95659" w:rsidP="00B95659">
            <w:pPr>
              <w:pStyle w:val="Prrafodelista"/>
              <w:numPr>
                <w:ilvl w:val="0"/>
                <w:numId w:val="6"/>
              </w:numPr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Fortalezas observadas.</w:t>
            </w:r>
          </w:p>
          <w:p w14:paraId="0A1AA03D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26F79A89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3309D8C5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47E3D06C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43549C60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37366A2A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4C832BE4" w14:textId="609308E3" w:rsidR="00B95659" w:rsidRPr="00B95659" w:rsidRDefault="00B95659" w:rsidP="00B95659">
            <w:pPr>
              <w:rPr>
                <w:rFonts w:ascii="Rockwell" w:hAnsi="Rockwell"/>
              </w:rPr>
            </w:pPr>
          </w:p>
        </w:tc>
      </w:tr>
      <w:tr w:rsidR="00B95659" w14:paraId="472F417B" w14:textId="77777777" w:rsidTr="004C5CED">
        <w:tc>
          <w:tcPr>
            <w:tcW w:w="10201" w:type="dxa"/>
          </w:tcPr>
          <w:p w14:paraId="0B560C7B" w14:textId="77777777" w:rsidR="00B95659" w:rsidRDefault="00B95659" w:rsidP="00B95659">
            <w:pPr>
              <w:pStyle w:val="Prrafodelista"/>
              <w:numPr>
                <w:ilvl w:val="0"/>
                <w:numId w:val="6"/>
              </w:numPr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Áreas de oportunidad detectadas.</w:t>
            </w:r>
          </w:p>
          <w:p w14:paraId="0360DD17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60EA2821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6703BCB5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52C66272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79D7E569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1FECB931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7557DFBD" w14:textId="69A5FDDC" w:rsidR="00B95659" w:rsidRPr="00B95659" w:rsidRDefault="00B95659" w:rsidP="00B95659">
            <w:pPr>
              <w:rPr>
                <w:rFonts w:ascii="Rockwell" w:hAnsi="Rockwell"/>
              </w:rPr>
            </w:pPr>
          </w:p>
        </w:tc>
      </w:tr>
      <w:tr w:rsidR="00B95659" w14:paraId="271F290E" w14:textId="77777777" w:rsidTr="004C5CED">
        <w:tc>
          <w:tcPr>
            <w:tcW w:w="10201" w:type="dxa"/>
          </w:tcPr>
          <w:p w14:paraId="21E60716" w14:textId="77777777" w:rsidR="00B95659" w:rsidRDefault="00B95659" w:rsidP="00B95659">
            <w:pPr>
              <w:pStyle w:val="Prrafodelista"/>
              <w:numPr>
                <w:ilvl w:val="0"/>
                <w:numId w:val="6"/>
              </w:numPr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Compromisos y acuerdos para la mejora.</w:t>
            </w:r>
          </w:p>
          <w:p w14:paraId="146E6BF2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26E9F8DD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1A2AA94F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37CBEDE2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1A807E31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19A819EF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152B775F" w14:textId="77777777" w:rsidR="00B95659" w:rsidRDefault="00B95659" w:rsidP="00B95659">
            <w:pPr>
              <w:rPr>
                <w:rFonts w:ascii="Rockwell" w:hAnsi="Rockwell"/>
              </w:rPr>
            </w:pPr>
          </w:p>
          <w:p w14:paraId="15382CE6" w14:textId="5985ED93" w:rsidR="00B95659" w:rsidRPr="00B95659" w:rsidRDefault="00B95659" w:rsidP="00B95659">
            <w:pPr>
              <w:rPr>
                <w:rFonts w:ascii="Rockwell" w:hAnsi="Rockwell"/>
              </w:rPr>
            </w:pPr>
          </w:p>
        </w:tc>
      </w:tr>
    </w:tbl>
    <w:p w14:paraId="7793B9C0" w14:textId="299E2EC2" w:rsidR="009B048B" w:rsidRDefault="009B048B" w:rsidP="009B048B">
      <w:pPr>
        <w:rPr>
          <w:rFonts w:ascii="Rockwell" w:hAnsi="Rockwell"/>
        </w:rPr>
      </w:pPr>
    </w:p>
    <w:p w14:paraId="5A8F23C9" w14:textId="77777777" w:rsidR="009465F8" w:rsidRDefault="009465F8" w:rsidP="009B048B">
      <w:pPr>
        <w:rPr>
          <w:rFonts w:ascii="Rockwell" w:hAnsi="Rockwell"/>
        </w:rPr>
      </w:pPr>
    </w:p>
    <w:p w14:paraId="7D5CA307" w14:textId="44D96BCC" w:rsidR="009B048B" w:rsidRDefault="00F20E7B" w:rsidP="009B048B">
      <w:pPr>
        <w:rPr>
          <w:rFonts w:ascii="Rockwell" w:hAnsi="Rockwell"/>
        </w:rPr>
      </w:pPr>
      <w:r>
        <w:rPr>
          <w:rFonts w:ascii="Rockwell" w:hAnsi="Rockwell"/>
        </w:rPr>
        <w:t xml:space="preserve"> </w:t>
      </w:r>
      <w:r>
        <w:rPr>
          <w:rFonts w:ascii="Rockwell" w:hAnsi="Rockwell"/>
        </w:rPr>
        <w:tab/>
      </w:r>
      <w:r w:rsidR="009B048B">
        <w:rPr>
          <w:rFonts w:ascii="Rockwell" w:hAnsi="Rockwell"/>
        </w:rPr>
        <w:t xml:space="preserve">Docente                                  </w:t>
      </w:r>
      <w:r>
        <w:rPr>
          <w:rFonts w:ascii="Rockwell" w:hAnsi="Rockwell"/>
        </w:rPr>
        <w:t xml:space="preserve">  </w:t>
      </w:r>
      <w:r w:rsidR="009B048B">
        <w:rPr>
          <w:rFonts w:ascii="Rockwell" w:hAnsi="Rockwell"/>
        </w:rPr>
        <w:t xml:space="preserve">  </w:t>
      </w:r>
      <w:proofErr w:type="gramStart"/>
      <w:r w:rsidR="009B048B">
        <w:rPr>
          <w:rFonts w:ascii="Rockwell" w:hAnsi="Rockwell"/>
        </w:rPr>
        <w:t>Subdirectora</w:t>
      </w:r>
      <w:proofErr w:type="gramEnd"/>
      <w:r w:rsidR="009B048B">
        <w:rPr>
          <w:rFonts w:ascii="Rockwell" w:hAnsi="Rockwell"/>
        </w:rPr>
        <w:t xml:space="preserve"> Técnica                              </w:t>
      </w:r>
      <w:r>
        <w:rPr>
          <w:rFonts w:ascii="Rockwell" w:hAnsi="Rockwell"/>
        </w:rPr>
        <w:t xml:space="preserve">     </w:t>
      </w:r>
      <w:proofErr w:type="gramStart"/>
      <w:r w:rsidR="009B048B">
        <w:rPr>
          <w:rFonts w:ascii="Rockwell" w:hAnsi="Rockwell"/>
        </w:rPr>
        <w:t>Directora</w:t>
      </w:r>
      <w:proofErr w:type="gramEnd"/>
      <w:r w:rsidR="009B048B">
        <w:rPr>
          <w:rFonts w:ascii="Rockwell" w:hAnsi="Rockwell"/>
        </w:rPr>
        <w:t xml:space="preserve"> escolar</w:t>
      </w:r>
    </w:p>
    <w:p w14:paraId="4577DB04" w14:textId="16A5D10F" w:rsidR="009B048B" w:rsidRPr="009E6A5D" w:rsidRDefault="00F20E7B" w:rsidP="009B048B">
      <w:pPr>
        <w:rPr>
          <w:rFonts w:ascii="Rockwell" w:hAnsi="Rockwell"/>
        </w:rPr>
      </w:pPr>
      <w:r>
        <w:rPr>
          <w:rFonts w:ascii="Rockwell" w:hAnsi="Rockwel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0E832" wp14:editId="52C2B725">
                <wp:simplePos x="0" y="0"/>
                <wp:positionH relativeFrom="column">
                  <wp:posOffset>2058035</wp:posOffset>
                </wp:positionH>
                <wp:positionV relativeFrom="paragraph">
                  <wp:posOffset>246380</wp:posOffset>
                </wp:positionV>
                <wp:extent cx="1995170" cy="7620"/>
                <wp:effectExtent l="0" t="0" r="24130" b="30480"/>
                <wp:wrapNone/>
                <wp:docPr id="1042289814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517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3F7970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05pt,19.4pt" to="319.1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Rockwell" w:hAnsi="Rockwel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A1070" wp14:editId="7251F4C1">
                <wp:simplePos x="0" y="0"/>
                <wp:positionH relativeFrom="column">
                  <wp:posOffset>-326390</wp:posOffset>
                </wp:positionH>
                <wp:positionV relativeFrom="paragraph">
                  <wp:posOffset>246380</wp:posOffset>
                </wp:positionV>
                <wp:extent cx="1995170" cy="7620"/>
                <wp:effectExtent l="0" t="0" r="24130" b="30480"/>
                <wp:wrapNone/>
                <wp:docPr id="572386119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517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62C22B" id="Conector rec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7pt,19.4pt" to="131.4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Rockwell" w:hAnsi="Rockwel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1CE55F" wp14:editId="2B90F142">
                <wp:simplePos x="0" y="0"/>
                <wp:positionH relativeFrom="margin">
                  <wp:posOffset>4613275</wp:posOffset>
                </wp:positionH>
                <wp:positionV relativeFrom="paragraph">
                  <wp:posOffset>242570</wp:posOffset>
                </wp:positionV>
                <wp:extent cx="1995170" cy="7620"/>
                <wp:effectExtent l="0" t="0" r="24130" b="30480"/>
                <wp:wrapNone/>
                <wp:docPr id="1079298068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517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F06AE" id="Conector recto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63.25pt,19.1pt" to="520.3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9B048B">
        <w:rPr>
          <w:rFonts w:ascii="Rockwell" w:hAnsi="Rockwell"/>
        </w:rPr>
        <w:t xml:space="preserve"> </w:t>
      </w:r>
    </w:p>
    <w:sectPr w:rsidR="009B048B" w:rsidRPr="009E6A5D" w:rsidSect="009465F8">
      <w:headerReference w:type="default" r:id="rId7"/>
      <w:footerReference w:type="default" r:id="rId8"/>
      <w:pgSz w:w="12240" w:h="15840"/>
      <w:pgMar w:top="993" w:right="1041" w:bottom="709" w:left="1134" w:header="284" w:footer="2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4CC24" w14:textId="77777777" w:rsidR="00214A73" w:rsidRDefault="00214A73" w:rsidP="009E6A5D">
      <w:pPr>
        <w:spacing w:after="0" w:line="240" w:lineRule="auto"/>
      </w:pPr>
      <w:r>
        <w:separator/>
      </w:r>
    </w:p>
  </w:endnote>
  <w:endnote w:type="continuationSeparator" w:id="0">
    <w:p w14:paraId="3FA6FD6D" w14:textId="77777777" w:rsidR="00214A73" w:rsidRDefault="00214A73" w:rsidP="009E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84079" w14:textId="1F4F6BC3" w:rsidR="009E6A5D" w:rsidRDefault="00F20E7B">
    <w:pPr>
      <w:pStyle w:val="Piedepgina"/>
      <w:rPr>
        <w:sz w:val="18"/>
        <w:szCs w:val="18"/>
      </w:rPr>
    </w:pPr>
    <w:r w:rsidRPr="00F20E7B">
      <w:rPr>
        <w:sz w:val="18"/>
        <w:szCs w:val="18"/>
      </w:rPr>
      <w:t xml:space="preserve">Documento controlado por medios electrónicos para uso exclusivo del Colegio Buena Tierra, S.C.                                  </w:t>
    </w:r>
    <w:r>
      <w:rPr>
        <w:sz w:val="18"/>
        <w:szCs w:val="18"/>
      </w:rPr>
      <w:t xml:space="preserve">         </w:t>
    </w:r>
    <w:r w:rsidRPr="00F20E7B">
      <w:rPr>
        <w:sz w:val="18"/>
        <w:szCs w:val="18"/>
      </w:rPr>
      <w:t>PREE-RG-09</w:t>
    </w:r>
  </w:p>
  <w:p w14:paraId="711AB2B7" w14:textId="49D73273" w:rsidR="00F20E7B" w:rsidRPr="00F20E7B" w:rsidRDefault="00F20E7B" w:rsidP="00F20E7B">
    <w:pPr>
      <w:pStyle w:val="Piedepgina"/>
      <w:jc w:val="right"/>
      <w:rPr>
        <w:sz w:val="18"/>
        <w:szCs w:val="18"/>
      </w:rPr>
    </w:pPr>
    <w:r>
      <w:rPr>
        <w:sz w:val="18"/>
        <w:szCs w:val="18"/>
      </w:rPr>
      <w:t>Rev.04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D7247" w14:textId="77777777" w:rsidR="00214A73" w:rsidRDefault="00214A73" w:rsidP="009E6A5D">
      <w:pPr>
        <w:spacing w:after="0" w:line="240" w:lineRule="auto"/>
      </w:pPr>
      <w:r>
        <w:separator/>
      </w:r>
    </w:p>
  </w:footnote>
  <w:footnote w:type="continuationSeparator" w:id="0">
    <w:p w14:paraId="2F0CC87F" w14:textId="77777777" w:rsidR="00214A73" w:rsidRDefault="00214A73" w:rsidP="009E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EC2BF" w14:textId="6FA213A2" w:rsidR="009E6A5D" w:rsidRDefault="0028287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E3AB49" wp14:editId="2DACA7CE">
          <wp:simplePos x="0" y="0"/>
          <wp:positionH relativeFrom="margin">
            <wp:posOffset>2033270</wp:posOffset>
          </wp:positionH>
          <wp:positionV relativeFrom="paragraph">
            <wp:posOffset>-18415</wp:posOffset>
          </wp:positionV>
          <wp:extent cx="2293620" cy="428625"/>
          <wp:effectExtent l="0" t="0" r="0" b="9525"/>
          <wp:wrapSquare wrapText="bothSides"/>
          <wp:docPr id="8762759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59" b="11162"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E58F64" w14:textId="5A865CC7" w:rsidR="009E6A5D" w:rsidRDefault="009E6A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3C5"/>
    <w:multiLevelType w:val="hybridMultilevel"/>
    <w:tmpl w:val="D7684E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961C6"/>
    <w:multiLevelType w:val="hybridMultilevel"/>
    <w:tmpl w:val="570CCB5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800C4"/>
    <w:multiLevelType w:val="hybridMultilevel"/>
    <w:tmpl w:val="938E1D8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A249E"/>
    <w:multiLevelType w:val="hybridMultilevel"/>
    <w:tmpl w:val="C718649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A29BA"/>
    <w:multiLevelType w:val="hybridMultilevel"/>
    <w:tmpl w:val="5DC26D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83BDC"/>
    <w:multiLevelType w:val="hybridMultilevel"/>
    <w:tmpl w:val="737618E0"/>
    <w:lvl w:ilvl="0" w:tplc="080A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73" w:hanging="360"/>
      </w:pPr>
    </w:lvl>
    <w:lvl w:ilvl="2" w:tplc="080A001B" w:tentative="1">
      <w:start w:val="1"/>
      <w:numFmt w:val="lowerRoman"/>
      <w:lvlText w:val="%3."/>
      <w:lvlJc w:val="right"/>
      <w:pPr>
        <w:ind w:left="2793" w:hanging="180"/>
      </w:pPr>
    </w:lvl>
    <w:lvl w:ilvl="3" w:tplc="080A000F" w:tentative="1">
      <w:start w:val="1"/>
      <w:numFmt w:val="decimal"/>
      <w:lvlText w:val="%4."/>
      <w:lvlJc w:val="left"/>
      <w:pPr>
        <w:ind w:left="3513" w:hanging="360"/>
      </w:pPr>
    </w:lvl>
    <w:lvl w:ilvl="4" w:tplc="080A0019" w:tentative="1">
      <w:start w:val="1"/>
      <w:numFmt w:val="lowerLetter"/>
      <w:lvlText w:val="%5."/>
      <w:lvlJc w:val="left"/>
      <w:pPr>
        <w:ind w:left="4233" w:hanging="360"/>
      </w:pPr>
    </w:lvl>
    <w:lvl w:ilvl="5" w:tplc="080A001B" w:tentative="1">
      <w:start w:val="1"/>
      <w:numFmt w:val="lowerRoman"/>
      <w:lvlText w:val="%6."/>
      <w:lvlJc w:val="right"/>
      <w:pPr>
        <w:ind w:left="4953" w:hanging="180"/>
      </w:pPr>
    </w:lvl>
    <w:lvl w:ilvl="6" w:tplc="080A000F" w:tentative="1">
      <w:start w:val="1"/>
      <w:numFmt w:val="decimal"/>
      <w:lvlText w:val="%7."/>
      <w:lvlJc w:val="left"/>
      <w:pPr>
        <w:ind w:left="5673" w:hanging="360"/>
      </w:pPr>
    </w:lvl>
    <w:lvl w:ilvl="7" w:tplc="080A0019" w:tentative="1">
      <w:start w:val="1"/>
      <w:numFmt w:val="lowerLetter"/>
      <w:lvlText w:val="%8."/>
      <w:lvlJc w:val="left"/>
      <w:pPr>
        <w:ind w:left="6393" w:hanging="360"/>
      </w:pPr>
    </w:lvl>
    <w:lvl w:ilvl="8" w:tplc="080A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243372272">
    <w:abstractNumId w:val="0"/>
  </w:num>
  <w:num w:numId="2" w16cid:durableId="1041786392">
    <w:abstractNumId w:val="3"/>
  </w:num>
  <w:num w:numId="3" w16cid:durableId="1659335505">
    <w:abstractNumId w:val="5"/>
  </w:num>
  <w:num w:numId="4" w16cid:durableId="228004355">
    <w:abstractNumId w:val="4"/>
  </w:num>
  <w:num w:numId="5" w16cid:durableId="901062141">
    <w:abstractNumId w:val="1"/>
  </w:num>
  <w:num w:numId="6" w16cid:durableId="895236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5D"/>
    <w:rsid w:val="00052844"/>
    <w:rsid w:val="000809D4"/>
    <w:rsid w:val="001D5429"/>
    <w:rsid w:val="00214A73"/>
    <w:rsid w:val="0028287E"/>
    <w:rsid w:val="002A1BB6"/>
    <w:rsid w:val="003750C3"/>
    <w:rsid w:val="003D6A28"/>
    <w:rsid w:val="003E59A3"/>
    <w:rsid w:val="004C5CED"/>
    <w:rsid w:val="00505613"/>
    <w:rsid w:val="0057108D"/>
    <w:rsid w:val="0058018B"/>
    <w:rsid w:val="00604401"/>
    <w:rsid w:val="007263FE"/>
    <w:rsid w:val="009465F8"/>
    <w:rsid w:val="009B048B"/>
    <w:rsid w:val="009E6A5D"/>
    <w:rsid w:val="00A56CE9"/>
    <w:rsid w:val="00B95659"/>
    <w:rsid w:val="00C21D47"/>
    <w:rsid w:val="00D018A2"/>
    <w:rsid w:val="00F20E7B"/>
    <w:rsid w:val="00F2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A8965"/>
  <w15:chartTrackingRefBased/>
  <w15:docId w15:val="{4A113300-8128-4FB5-8467-C8050498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6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E6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E6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E6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E6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E6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E6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E6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E6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E6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E6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E6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E6A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E6A5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E6A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E6A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E6A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E6A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E6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E6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E6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E6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E6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E6A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E6A5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E6A5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E6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E6A5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E6A5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E6A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6A5D"/>
  </w:style>
  <w:style w:type="paragraph" w:styleId="Piedepgina">
    <w:name w:val="footer"/>
    <w:basedOn w:val="Normal"/>
    <w:link w:val="PiedepginaCar"/>
    <w:uiPriority w:val="99"/>
    <w:unhideWhenUsed/>
    <w:rsid w:val="009E6A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6A5D"/>
  </w:style>
  <w:style w:type="table" w:styleId="Tablaconcuadrcula">
    <w:name w:val="Table Grid"/>
    <w:basedOn w:val="Tablanormal"/>
    <w:uiPriority w:val="39"/>
    <w:rsid w:val="009E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María Polina De Santos</dc:creator>
  <cp:keywords/>
  <dc:description/>
  <cp:lastModifiedBy>Belem Godoy</cp:lastModifiedBy>
  <cp:revision>5</cp:revision>
  <cp:lastPrinted>2026-08-27T16:32:00Z</cp:lastPrinted>
  <dcterms:created xsi:type="dcterms:W3CDTF">2026-08-26T20:35:00Z</dcterms:created>
  <dcterms:modified xsi:type="dcterms:W3CDTF">2026-09-17T16:05:00Z</dcterms:modified>
</cp:coreProperties>
</file>